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6E" w:rsidRPr="00F41A09" w:rsidRDefault="0055576E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F41A09" w:rsidRPr="00F41A09" w:rsidRDefault="00F41A09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F41A09">
        <w:rPr>
          <w:rFonts w:ascii="Bookman Old Style" w:hAnsi="Bookman Old Style"/>
          <w:sz w:val="28"/>
        </w:rPr>
        <w:t xml:space="preserve">Bogotá D.C., </w:t>
      </w:r>
      <w:proofErr w:type="gramStart"/>
      <w:r w:rsidRPr="00F41A09">
        <w:rPr>
          <w:rFonts w:ascii="Bookman Old Style" w:hAnsi="Bookman Old Style"/>
          <w:sz w:val="28"/>
        </w:rPr>
        <w:t>Septiembre</w:t>
      </w:r>
      <w:proofErr w:type="gramEnd"/>
      <w:r w:rsidRPr="00F41A09">
        <w:rPr>
          <w:rFonts w:ascii="Bookman Old Style" w:hAnsi="Bookman Old Style"/>
          <w:sz w:val="28"/>
        </w:rPr>
        <w:t xml:space="preserve"> 28 de 2021</w:t>
      </w: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F41A09" w:rsidRPr="00F41A09" w:rsidRDefault="00F41A09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F41A09" w:rsidRP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F41A09">
        <w:rPr>
          <w:rFonts w:ascii="Bookman Old Style" w:hAnsi="Bookman Old Style"/>
          <w:b/>
          <w:sz w:val="28"/>
        </w:rPr>
        <w:t>Doctor</w:t>
      </w:r>
    </w:p>
    <w:p w:rsidR="00F41A09" w:rsidRP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F41A09">
        <w:rPr>
          <w:rFonts w:ascii="Bookman Old Style" w:hAnsi="Bookman Old Style"/>
          <w:b/>
          <w:sz w:val="28"/>
        </w:rPr>
        <w:t>JULIO CÉSAR TRIANA</w:t>
      </w:r>
    </w:p>
    <w:p w:rsidR="00F41A09" w:rsidRP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F41A09">
        <w:rPr>
          <w:rFonts w:ascii="Bookman Old Style" w:hAnsi="Bookman Old Style"/>
          <w:b/>
          <w:sz w:val="28"/>
        </w:rPr>
        <w:t>Presidente</w:t>
      </w: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F41A09">
        <w:rPr>
          <w:rFonts w:ascii="Bookman Old Style" w:hAnsi="Bookman Old Style"/>
          <w:b/>
          <w:sz w:val="28"/>
        </w:rPr>
        <w:t>Comisión Primera Constitucional</w:t>
      </w: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H. Cámara de Representantes</w:t>
      </w: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p w:rsidR="00F41A09" w:rsidRPr="00F41A09" w:rsidRDefault="00F41A09" w:rsidP="00F41A09">
      <w:pPr>
        <w:spacing w:after="0" w:line="240" w:lineRule="auto"/>
        <w:ind w:left="1701" w:hanging="1701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Referencia:</w:t>
      </w:r>
      <w:r>
        <w:rPr>
          <w:rFonts w:ascii="Bookman Old Style" w:hAnsi="Bookman Old Style"/>
          <w:b/>
          <w:sz w:val="28"/>
        </w:rPr>
        <w:tab/>
        <w:t xml:space="preserve">Constancia a la Ponencia </w:t>
      </w:r>
      <w:r w:rsidRPr="00F41A09">
        <w:rPr>
          <w:rFonts w:ascii="Bookman Old Style" w:hAnsi="Bookman Old Style"/>
          <w:b/>
          <w:sz w:val="28"/>
        </w:rPr>
        <w:t>para Primer Debate del Proyecto de Ley N° 262 de 2021 Cámara</w:t>
      </w:r>
      <w:r>
        <w:rPr>
          <w:rFonts w:ascii="Bookman Old Style" w:hAnsi="Bookman Old Style"/>
          <w:b/>
          <w:sz w:val="28"/>
        </w:rPr>
        <w:t xml:space="preserve"> – 003 de 2020 Senado</w:t>
      </w: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p w:rsidR="00F41A09" w:rsidRPr="00F41A09" w:rsidRDefault="00F41A09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Respetado Presidente,</w:t>
      </w: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F41A09" w:rsidRDefault="00F41A09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Comedidamente presentó constancia a la Ponencia para Primer Debate del </w:t>
      </w:r>
      <w:r w:rsidRPr="004168ED">
        <w:rPr>
          <w:rFonts w:ascii="Bookman Old Style" w:hAnsi="Bookman Old Style"/>
          <w:b/>
          <w:sz w:val="28"/>
        </w:rPr>
        <w:t xml:space="preserve">Proyecto de Ley N° 262 de 2021 Cámara </w:t>
      </w:r>
      <w:r w:rsidRPr="004168ED">
        <w:rPr>
          <w:rFonts w:ascii="Bookman Old Style" w:hAnsi="Bookman Old Style"/>
          <w:b/>
          <w:sz w:val="28"/>
        </w:rPr>
        <w:t>– 003 de 2020 Senado</w:t>
      </w:r>
      <w:r>
        <w:rPr>
          <w:rFonts w:ascii="Bookman Old Style" w:hAnsi="Bookman Old Style"/>
          <w:sz w:val="28"/>
        </w:rPr>
        <w:t xml:space="preserve"> “Por medio de la cual se modifica el artículo 81 del Código Nacional de Seguridad y Convivencia Ciudadana y se introduce un término prudencial para la realización de acciones preventivas en caso de vía de hecho que pretendan perturbar la posesión</w:t>
      </w:r>
      <w:r w:rsidR="004168ED">
        <w:rPr>
          <w:rFonts w:ascii="Bookman Old Style" w:hAnsi="Bookman Old Style"/>
          <w:sz w:val="28"/>
        </w:rPr>
        <w:t>”; toda vez que, a pesar de compartir la ampliación del término que actualmente se establece en el artículo 81 de la Ley 1801 de 2016; se considera que el mismo que se estipula en la ponencia para entidades públicas es aún muy corto, razón por la cual, presentaré proposición modificatoria al mismo.</w:t>
      </w:r>
    </w:p>
    <w:p w:rsidR="004168ED" w:rsidRDefault="004168ED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4168ED" w:rsidRDefault="004168ED" w:rsidP="00F41A09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Cordialmente,</w:t>
      </w:r>
    </w:p>
    <w:p w:rsidR="004168ED" w:rsidRDefault="004168ED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p w:rsidR="004168ED" w:rsidRDefault="004168ED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p w:rsidR="004168ED" w:rsidRDefault="004168ED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4168ED" w:rsidRPr="004168ED" w:rsidRDefault="004168ED" w:rsidP="004168ED">
      <w:pPr>
        <w:spacing w:after="0" w:line="240" w:lineRule="auto"/>
        <w:jc w:val="center"/>
        <w:rPr>
          <w:rFonts w:ascii="Bookman Old Style" w:hAnsi="Bookman Old Style" w:cs="Arial"/>
          <w:b/>
          <w:sz w:val="28"/>
          <w:szCs w:val="26"/>
        </w:rPr>
      </w:pPr>
      <w:r w:rsidRPr="004168ED">
        <w:rPr>
          <w:rFonts w:ascii="Bookman Old Style" w:hAnsi="Bookman Old Style" w:cs="Arial"/>
          <w:b/>
          <w:sz w:val="28"/>
          <w:szCs w:val="26"/>
        </w:rPr>
        <w:t>JORGE ELIÉCER TAMAYO MARULANDA</w:t>
      </w:r>
    </w:p>
    <w:p w:rsidR="004168ED" w:rsidRPr="004168ED" w:rsidRDefault="004168ED" w:rsidP="004168ED">
      <w:pPr>
        <w:spacing w:after="0" w:line="240" w:lineRule="auto"/>
        <w:jc w:val="center"/>
        <w:rPr>
          <w:rFonts w:ascii="Bookman Old Style" w:hAnsi="Bookman Old Style" w:cs="Arial"/>
          <w:b/>
          <w:sz w:val="28"/>
          <w:szCs w:val="26"/>
        </w:rPr>
      </w:pPr>
      <w:r w:rsidRPr="004168ED">
        <w:rPr>
          <w:rFonts w:ascii="Bookman Old Style" w:hAnsi="Bookman Old Style" w:cs="Arial"/>
          <w:b/>
          <w:sz w:val="28"/>
          <w:szCs w:val="26"/>
        </w:rPr>
        <w:t>Representante a la Cámara</w:t>
      </w:r>
    </w:p>
    <w:p w:rsidR="004168ED" w:rsidRPr="004168ED" w:rsidRDefault="004168ED" w:rsidP="004168ED">
      <w:pPr>
        <w:spacing w:after="0" w:line="240" w:lineRule="auto"/>
        <w:jc w:val="center"/>
        <w:rPr>
          <w:rFonts w:ascii="Bookman Old Style" w:hAnsi="Bookman Old Style" w:cs="Arial"/>
          <w:b/>
          <w:sz w:val="28"/>
          <w:szCs w:val="26"/>
        </w:rPr>
      </w:pPr>
      <w:r w:rsidRPr="004168ED">
        <w:rPr>
          <w:rFonts w:ascii="Bookman Old Style" w:hAnsi="Bookman Old Style" w:cs="Arial"/>
          <w:b/>
          <w:sz w:val="28"/>
          <w:szCs w:val="26"/>
        </w:rPr>
        <w:t>Departamento del Valle</w:t>
      </w:r>
    </w:p>
    <w:p w:rsidR="004168ED" w:rsidRPr="00F41A09" w:rsidRDefault="004168ED" w:rsidP="00F41A09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sectPr w:rsidR="004168ED" w:rsidRPr="00F41A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09" w:rsidRDefault="00F41A09" w:rsidP="00F41A09">
      <w:pPr>
        <w:spacing w:after="0" w:line="240" w:lineRule="auto"/>
      </w:pPr>
      <w:r>
        <w:separator/>
      </w:r>
    </w:p>
  </w:endnote>
  <w:endnote w:type="continuationSeparator" w:id="0">
    <w:p w:rsidR="00F41A09" w:rsidRDefault="00F41A09" w:rsidP="00F4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09" w:rsidRDefault="00F41A09" w:rsidP="00F41A09">
      <w:pPr>
        <w:spacing w:after="0" w:line="240" w:lineRule="auto"/>
      </w:pPr>
      <w:r>
        <w:separator/>
      </w:r>
    </w:p>
  </w:footnote>
  <w:footnote w:type="continuationSeparator" w:id="0">
    <w:p w:rsidR="00F41A09" w:rsidRDefault="00F41A09" w:rsidP="00F4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09" w:rsidRDefault="00F41A09">
    <w:pPr>
      <w:pStyle w:val="Encabezado"/>
    </w:pPr>
    <w:r w:rsidRPr="00302E16">
      <w:rPr>
        <w:rFonts w:ascii="Blackadder ITC" w:hAnsi="Blackadder ITC"/>
        <w:noProof/>
        <w:sz w:val="32"/>
        <w:szCs w:val="32"/>
        <w:lang w:eastAsia="es-CO"/>
      </w:rPr>
      <w:drawing>
        <wp:inline distT="0" distB="0" distL="0" distR="0" wp14:anchorId="4CD7E25D" wp14:editId="1113E67A">
          <wp:extent cx="2857500" cy="904875"/>
          <wp:effectExtent l="0" t="0" r="0" b="0"/>
          <wp:docPr id="1" name="Imagen 1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A5BC7">
      <w:rPr>
        <w:noProof/>
        <w:lang w:eastAsia="es-CO"/>
      </w:rPr>
      <w:drawing>
        <wp:inline distT="0" distB="0" distL="0" distR="0" wp14:anchorId="437D7DE2" wp14:editId="40531D58">
          <wp:extent cx="1988820" cy="835924"/>
          <wp:effectExtent l="0" t="0" r="0" b="2540"/>
          <wp:docPr id="2" name="Imagen 2" descr="C:\Users\WINDOWS10\Desktop\Tamayo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10\Desktop\Tamayo_Log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42" cy="84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09"/>
    <w:rsid w:val="004168ED"/>
    <w:rsid w:val="00514476"/>
    <w:rsid w:val="0055576E"/>
    <w:rsid w:val="00926C04"/>
    <w:rsid w:val="00A7533A"/>
    <w:rsid w:val="00F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E49B"/>
  <w15:chartTrackingRefBased/>
  <w15:docId w15:val="{03D3B1CD-9564-4ACE-A023-43F10C9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A09"/>
  </w:style>
  <w:style w:type="paragraph" w:styleId="Piedepgina">
    <w:name w:val="footer"/>
    <w:basedOn w:val="Normal"/>
    <w:link w:val="PiedepginaCar"/>
    <w:uiPriority w:val="99"/>
    <w:unhideWhenUsed/>
    <w:rsid w:val="00F41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A09"/>
  </w:style>
  <w:style w:type="paragraph" w:styleId="Textodeglobo">
    <w:name w:val="Balloon Text"/>
    <w:basedOn w:val="Normal"/>
    <w:link w:val="TextodegloboCar"/>
    <w:uiPriority w:val="99"/>
    <w:semiHidden/>
    <w:unhideWhenUsed/>
    <w:rsid w:val="0092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Horacio Rodriguez Figueroa UTL</dc:creator>
  <cp:keywords/>
  <dc:description/>
  <cp:lastModifiedBy>Jorge Horacio Rodriguez Figueroa UTL</cp:lastModifiedBy>
  <cp:revision>2</cp:revision>
  <cp:lastPrinted>2021-09-28T21:40:00Z</cp:lastPrinted>
  <dcterms:created xsi:type="dcterms:W3CDTF">2021-09-28T16:45:00Z</dcterms:created>
  <dcterms:modified xsi:type="dcterms:W3CDTF">2021-09-28T23:12:00Z</dcterms:modified>
</cp:coreProperties>
</file>